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04" w:rsidRPr="00AD4F04" w:rsidRDefault="00AD4F04" w:rsidP="000A4FD7">
      <w:pPr>
        <w:tabs>
          <w:tab w:val="left" w:pos="4616"/>
        </w:tabs>
        <w:spacing w:line="276" w:lineRule="auto"/>
        <w:jc w:val="right"/>
        <w:rPr>
          <w:b/>
          <w:bCs/>
        </w:rPr>
      </w:pPr>
      <w:r w:rsidRPr="00AD4F04">
        <w:rPr>
          <w:b/>
          <w:bCs/>
        </w:rPr>
        <w:t xml:space="preserve">                                                   </w:t>
      </w:r>
      <w:r w:rsidR="000A4FD7">
        <w:rPr>
          <w:b/>
          <w:bCs/>
        </w:rPr>
        <w:t xml:space="preserve">                          </w:t>
      </w:r>
    </w:p>
    <w:p w:rsidR="007A381D" w:rsidRDefault="007A381D" w:rsidP="007A381D">
      <w:pPr>
        <w:tabs>
          <w:tab w:val="left" w:pos="4616"/>
          <w:tab w:val="left" w:pos="8895"/>
        </w:tabs>
        <w:jc w:val="right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111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54"/>
      </w:tblGrid>
      <w:tr w:rsidR="007A381D" w:rsidRPr="007A381D" w:rsidTr="00C43694">
        <w:trPr>
          <w:trHeight w:val="3077"/>
        </w:trPr>
        <w:tc>
          <w:tcPr>
            <w:tcW w:w="4754" w:type="dxa"/>
            <w:shd w:val="clear" w:color="auto" w:fill="auto"/>
          </w:tcPr>
          <w:p w:rsidR="007A381D" w:rsidRPr="007A381D" w:rsidRDefault="007A381D" w:rsidP="007A381D">
            <w:pPr>
              <w:widowControl w:val="0"/>
              <w:tabs>
                <w:tab w:val="left" w:pos="2340"/>
              </w:tabs>
              <w:snapToGrid w:val="0"/>
              <w:spacing w:before="60"/>
              <w:ind w:right="6082"/>
              <w:rPr>
                <w:i/>
                <w:szCs w:val="20"/>
              </w:rPr>
            </w:pPr>
            <w:bookmarkStart w:id="0" w:name="_GoBack"/>
            <w:r w:rsidRPr="007A381D">
              <w:rPr>
                <w:i/>
                <w:szCs w:val="20"/>
              </w:rPr>
              <w:tab/>
            </w:r>
          </w:p>
          <w:p w:rsidR="007A381D" w:rsidRPr="007A381D" w:rsidRDefault="007A381D" w:rsidP="007A381D">
            <w:pPr>
              <w:widowControl w:val="0"/>
              <w:tabs>
                <w:tab w:val="left" w:pos="2340"/>
              </w:tabs>
              <w:snapToGrid w:val="0"/>
              <w:spacing w:before="60"/>
              <w:ind w:right="6082"/>
              <w:rPr>
                <w:i/>
                <w:szCs w:val="20"/>
              </w:rPr>
            </w:pPr>
          </w:p>
          <w:p w:rsidR="007A381D" w:rsidRPr="007A381D" w:rsidRDefault="007A381D" w:rsidP="007A381D">
            <w:pPr>
              <w:ind w:left="426" w:right="141" w:firstLine="141"/>
              <w:rPr>
                <w:sz w:val="16"/>
                <w:szCs w:val="22"/>
              </w:rPr>
            </w:pPr>
            <w:r w:rsidRPr="007A381D">
              <w:rPr>
                <w:rFonts w:ascii="Calibri" w:hAnsi="Calibri"/>
                <w:i/>
                <w:sz w:val="22"/>
                <w:szCs w:val="22"/>
              </w:rPr>
              <w:t xml:space="preserve">            </w:t>
            </w:r>
            <w:r w:rsidRPr="007A381D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7A381D">
              <w:rPr>
                <w:rFonts w:ascii="Calibri" w:hAnsi="Calibri"/>
                <w:sz w:val="22"/>
                <w:szCs w:val="22"/>
              </w:rPr>
              <w:object w:dxaOrig="1336" w:dyaOrig="1255">
                <v:rect id="_x0000_i1025" style="width:66.75pt;height:63pt" o:ole="" o:preferrelative="t" stroked="f">
                  <v:imagedata r:id="rId6" o:title=""/>
                </v:rect>
                <o:OLEObject Type="Embed" ProgID="StaticMetafile" ShapeID="_x0000_i1025" DrawAspect="Content" ObjectID="_1647957050" r:id="rId7"/>
              </w:object>
            </w:r>
            <w:r w:rsidRPr="007A381D">
              <w:rPr>
                <w:sz w:val="16"/>
                <w:szCs w:val="22"/>
              </w:rPr>
              <w:t xml:space="preserve">               </w:t>
            </w:r>
          </w:p>
          <w:p w:rsidR="007A381D" w:rsidRPr="007A381D" w:rsidRDefault="007A381D" w:rsidP="007A381D">
            <w:pPr>
              <w:ind w:right="141"/>
              <w:jc w:val="center"/>
              <w:rPr>
                <w:b/>
                <w:sz w:val="16"/>
                <w:szCs w:val="22"/>
              </w:rPr>
            </w:pPr>
            <w:r w:rsidRPr="007A381D">
              <w:rPr>
                <w:b/>
                <w:sz w:val="16"/>
                <w:szCs w:val="22"/>
              </w:rPr>
              <w:t xml:space="preserve"> МОН РЕСПУБЛИКИ ДАГЕСТАН                                                                                                       МКУ «УО и МП» МР «ЦУНТИНСКИЙ РАЙОН»</w:t>
            </w:r>
          </w:p>
          <w:p w:rsidR="007A381D" w:rsidRPr="007A381D" w:rsidRDefault="007A381D" w:rsidP="007A381D">
            <w:pPr>
              <w:ind w:right="141"/>
              <w:jc w:val="center"/>
              <w:rPr>
                <w:b/>
                <w:sz w:val="16"/>
                <w:szCs w:val="22"/>
              </w:rPr>
            </w:pPr>
            <w:r w:rsidRPr="007A381D">
              <w:rPr>
                <w:b/>
                <w:sz w:val="16"/>
                <w:szCs w:val="22"/>
              </w:rPr>
              <w:t xml:space="preserve">    МКОУ «ГЕНУХСКАЯ СОШ   ИМЕНИ А.Р.ТАГИРОВА»</w:t>
            </w:r>
          </w:p>
          <w:p w:rsidR="007A381D" w:rsidRPr="007A381D" w:rsidRDefault="007A381D" w:rsidP="007A381D">
            <w:pPr>
              <w:ind w:right="141"/>
              <w:rPr>
                <w:b/>
                <w:sz w:val="16"/>
                <w:szCs w:val="22"/>
              </w:rPr>
            </w:pPr>
            <w:r w:rsidRPr="007A381D">
              <w:rPr>
                <w:b/>
                <w:sz w:val="16"/>
                <w:szCs w:val="22"/>
              </w:rPr>
              <w:t xml:space="preserve">             368412, РД, ЦУНТИНСКИЙ Р-ОН, С. ГЕНУХ</w:t>
            </w:r>
          </w:p>
          <w:p w:rsidR="007A381D" w:rsidRPr="007A381D" w:rsidRDefault="007A381D" w:rsidP="007A381D">
            <w:pPr>
              <w:rPr>
                <w:b/>
                <w:sz w:val="18"/>
                <w:szCs w:val="22"/>
              </w:rPr>
            </w:pPr>
            <w:r w:rsidRPr="007A381D">
              <w:rPr>
                <w:b/>
                <w:sz w:val="18"/>
                <w:szCs w:val="22"/>
              </w:rPr>
              <w:t xml:space="preserve">         ИНН № 0538001594, ОГРН №1020501712220</w:t>
            </w:r>
          </w:p>
          <w:p w:rsidR="007A381D" w:rsidRPr="007A381D" w:rsidRDefault="007A381D" w:rsidP="007A381D">
            <w:pPr>
              <w:rPr>
                <w:b/>
                <w:sz w:val="18"/>
                <w:szCs w:val="22"/>
                <w:u w:val="single"/>
                <w:lang w:val="en-US"/>
              </w:rPr>
            </w:pPr>
            <w:r w:rsidRPr="007A381D">
              <w:rPr>
                <w:b/>
                <w:sz w:val="18"/>
                <w:szCs w:val="22"/>
              </w:rPr>
              <w:t xml:space="preserve">     </w:t>
            </w:r>
            <w:r w:rsidRPr="007A381D">
              <w:rPr>
                <w:b/>
                <w:sz w:val="18"/>
                <w:szCs w:val="22"/>
                <w:lang w:val="en-US"/>
              </w:rPr>
              <w:t>Email</w:t>
            </w:r>
            <w:r w:rsidRPr="007A381D">
              <w:rPr>
                <w:b/>
                <w:sz w:val="18"/>
                <w:szCs w:val="22"/>
                <w:u w:val="single"/>
              </w:rPr>
              <w:t xml:space="preserve">:  </w:t>
            </w:r>
            <w:hyperlink r:id="rId8">
              <w:r w:rsidRPr="007A381D">
                <w:rPr>
                  <w:b/>
                  <w:color w:val="0000FF"/>
                  <w:sz w:val="18"/>
                  <w:szCs w:val="22"/>
                  <w:u w:val="single"/>
                  <w:lang w:val="en-US"/>
                </w:rPr>
                <w:t>Genux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HYPERLINK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 xml:space="preserve"> "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mailto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: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Genux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41@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.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ru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"</w:t>
              </w:r>
              <w:r w:rsidRPr="007A381D">
                <w:rPr>
                  <w:b/>
                  <w:color w:val="0000FF"/>
                  <w:sz w:val="18"/>
                  <w:szCs w:val="22"/>
                  <w:u w:val="single"/>
                </w:rPr>
                <w:t>41@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HYPERLINK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 xml:space="preserve"> "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mailto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: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Genux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41@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.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ru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"</w:t>
              </w:r>
              <w:r w:rsidRPr="007A381D">
                <w:rPr>
                  <w:b/>
                  <w:color w:val="0000FF"/>
                  <w:sz w:val="18"/>
                  <w:szCs w:val="22"/>
                  <w:u w:val="single"/>
                  <w:lang w:val="en-US"/>
                </w:rPr>
                <w:t>mail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HYPERLINK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 xml:space="preserve"> "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mailto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: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Genux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41@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.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ru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"</w:t>
              </w:r>
              <w:r w:rsidRPr="007A381D">
                <w:rPr>
                  <w:b/>
                  <w:color w:val="0000FF"/>
                  <w:sz w:val="18"/>
                  <w:szCs w:val="22"/>
                  <w:u w:val="single"/>
                </w:rPr>
                <w:t>.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HYPERLINK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 xml:space="preserve"> "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mailto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: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Genux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41@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mail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.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  <w:lang w:val="en-US"/>
                </w:rPr>
                <w:t>ru</w:t>
              </w:r>
              <w:r w:rsidRPr="007A381D">
                <w:rPr>
                  <w:b/>
                  <w:vanish/>
                  <w:color w:val="0000FF"/>
                  <w:sz w:val="18"/>
                  <w:szCs w:val="22"/>
                  <w:u w:val="single"/>
                </w:rPr>
                <w:t>"</w:t>
              </w:r>
              <w:r w:rsidRPr="007A381D">
                <w:rPr>
                  <w:b/>
                  <w:color w:val="0000FF"/>
                  <w:sz w:val="18"/>
                  <w:szCs w:val="22"/>
                  <w:u w:val="single"/>
                  <w:lang w:val="en-US"/>
                </w:rPr>
                <w:t>ru</w:t>
              </w:r>
            </w:hyperlink>
            <w:r w:rsidRPr="007A381D">
              <w:rPr>
                <w:b/>
                <w:color w:val="0000FF"/>
                <w:sz w:val="18"/>
                <w:szCs w:val="22"/>
                <w:u w:val="single"/>
                <w:lang w:val="en-US"/>
              </w:rPr>
              <w:t xml:space="preserve">,   </w:t>
            </w:r>
            <w:r w:rsidRPr="007A381D">
              <w:rPr>
                <w:b/>
                <w:color w:val="0000FF"/>
                <w:sz w:val="18"/>
                <w:szCs w:val="22"/>
                <w:u w:val="single"/>
              </w:rPr>
              <w:t>Тел</w:t>
            </w:r>
            <w:r w:rsidRPr="007A381D">
              <w:rPr>
                <w:b/>
                <w:color w:val="0000FF"/>
                <w:sz w:val="18"/>
                <w:szCs w:val="22"/>
                <w:u w:val="single"/>
                <w:lang w:val="en-US"/>
              </w:rPr>
              <w:t>:</w:t>
            </w:r>
            <w:r w:rsidRPr="007A381D">
              <w:rPr>
                <w:b/>
                <w:sz w:val="18"/>
                <w:szCs w:val="22"/>
                <w:u w:val="single"/>
                <w:lang w:val="en-US"/>
              </w:rPr>
              <w:t xml:space="preserve">   8(963)373 56 4</w:t>
            </w:r>
          </w:p>
        </w:tc>
      </w:tr>
    </w:tbl>
    <w:p w:rsidR="007A381D" w:rsidRPr="007A381D" w:rsidRDefault="007A381D" w:rsidP="007A381D">
      <w:pPr>
        <w:jc w:val="both"/>
        <w:rPr>
          <w:b/>
          <w:bCs/>
          <w:sz w:val="28"/>
          <w:szCs w:val="28"/>
        </w:rPr>
      </w:pPr>
      <w:r w:rsidRPr="007A381D">
        <w:rPr>
          <w:b/>
          <w:bCs/>
        </w:rPr>
        <w:t xml:space="preserve">   </w:t>
      </w:r>
      <w:r w:rsidRPr="007A381D">
        <w:rPr>
          <w:b/>
          <w:bCs/>
          <w:sz w:val="28"/>
          <w:szCs w:val="28"/>
        </w:rPr>
        <w:t xml:space="preserve">          </w:t>
      </w:r>
    </w:p>
    <w:p w:rsidR="007A381D" w:rsidRPr="007A381D" w:rsidRDefault="007A381D" w:rsidP="007A38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7A381D">
        <w:rPr>
          <w:b/>
          <w:bCs/>
          <w:sz w:val="28"/>
          <w:szCs w:val="28"/>
        </w:rPr>
        <w:t xml:space="preserve"> Приказ № 2</w:t>
      </w:r>
      <w:r w:rsidR="00691A61">
        <w:rPr>
          <w:b/>
          <w:bCs/>
          <w:sz w:val="28"/>
          <w:szCs w:val="28"/>
        </w:rPr>
        <w:t>88</w:t>
      </w:r>
      <w:r w:rsidRPr="007A381D">
        <w:rPr>
          <w:b/>
          <w:bCs/>
          <w:sz w:val="28"/>
          <w:szCs w:val="28"/>
        </w:rPr>
        <w:t>-ОД</w:t>
      </w:r>
    </w:p>
    <w:p w:rsidR="007A381D" w:rsidRPr="007A381D" w:rsidRDefault="007A381D" w:rsidP="007A381D">
      <w:pPr>
        <w:jc w:val="both"/>
        <w:rPr>
          <w:b/>
          <w:bCs/>
          <w:sz w:val="28"/>
          <w:szCs w:val="28"/>
        </w:rPr>
      </w:pPr>
      <w:r w:rsidRPr="007A381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</w:t>
      </w:r>
      <w:r w:rsidRPr="007A381D">
        <w:rPr>
          <w:b/>
          <w:bCs/>
          <w:sz w:val="28"/>
          <w:szCs w:val="28"/>
        </w:rPr>
        <w:t xml:space="preserve"> от </w:t>
      </w:r>
      <w:r w:rsidR="00446693">
        <w:rPr>
          <w:b/>
          <w:bCs/>
          <w:sz w:val="28"/>
          <w:szCs w:val="28"/>
        </w:rPr>
        <w:t>25</w:t>
      </w:r>
      <w:r w:rsidRPr="007A381D">
        <w:rPr>
          <w:b/>
          <w:bCs/>
          <w:sz w:val="28"/>
          <w:szCs w:val="28"/>
        </w:rPr>
        <w:t>.0</w:t>
      </w:r>
      <w:r w:rsidR="008C2E14" w:rsidRPr="00691A61">
        <w:rPr>
          <w:b/>
          <w:bCs/>
          <w:sz w:val="28"/>
          <w:szCs w:val="28"/>
        </w:rPr>
        <w:t>2</w:t>
      </w:r>
      <w:r w:rsidR="00966A28">
        <w:rPr>
          <w:b/>
          <w:bCs/>
          <w:sz w:val="28"/>
          <w:szCs w:val="28"/>
        </w:rPr>
        <w:t>.2020</w:t>
      </w:r>
      <w:r w:rsidRPr="007A381D">
        <w:rPr>
          <w:b/>
          <w:bCs/>
          <w:sz w:val="28"/>
          <w:szCs w:val="28"/>
        </w:rPr>
        <w:t xml:space="preserve">г.                                          </w:t>
      </w:r>
    </w:p>
    <w:p w:rsidR="007A381D" w:rsidRPr="007A381D" w:rsidRDefault="007A381D" w:rsidP="007A381D">
      <w:pPr>
        <w:jc w:val="both"/>
        <w:rPr>
          <w:sz w:val="28"/>
          <w:szCs w:val="28"/>
        </w:rPr>
      </w:pPr>
      <w:r w:rsidRPr="007A381D">
        <w:rPr>
          <w:sz w:val="28"/>
          <w:szCs w:val="28"/>
        </w:rPr>
        <w:t xml:space="preserve">    </w:t>
      </w:r>
    </w:p>
    <w:p w:rsidR="00691A61" w:rsidRPr="00691A61" w:rsidRDefault="00691A61" w:rsidP="00691A61">
      <w:pPr>
        <w:shd w:val="clear" w:color="auto" w:fill="FFFFFF"/>
        <w:jc w:val="both"/>
        <w:rPr>
          <w:b/>
        </w:rPr>
      </w:pPr>
      <w:r w:rsidRPr="008610E4">
        <w:rPr>
          <w:b/>
        </w:rPr>
        <w:t xml:space="preserve">Об </w:t>
      </w:r>
      <w:r w:rsidRPr="00691A61">
        <w:rPr>
          <w:b/>
        </w:rPr>
        <w:t xml:space="preserve">утверждении Положения об организации дистанционного обучения </w:t>
      </w:r>
    </w:p>
    <w:p w:rsidR="00446693" w:rsidRDefault="00446693" w:rsidP="00691A61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8610E4" w:rsidRPr="00691A61" w:rsidRDefault="008610E4" w:rsidP="00691A61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691A61" w:rsidRDefault="00691A61" w:rsidP="00691A61">
      <w:pPr>
        <w:shd w:val="clear" w:color="auto" w:fill="FFFFFF"/>
        <w:jc w:val="both"/>
      </w:pPr>
      <w:r>
        <w:rPr>
          <w:rFonts w:ascii="Calibri" w:hAnsi="Calibri"/>
          <w:sz w:val="22"/>
          <w:szCs w:val="22"/>
        </w:rPr>
        <w:t xml:space="preserve">            </w:t>
      </w:r>
      <w:r w:rsidR="008610E4">
        <w:rPr>
          <w:rFonts w:ascii="Calibri" w:hAnsi="Calibri"/>
          <w:sz w:val="22"/>
          <w:szCs w:val="22"/>
        </w:rPr>
        <w:t xml:space="preserve"> </w:t>
      </w:r>
      <w:r w:rsidRPr="00691A61">
        <w:t>В соответствии с Федеральным законом от 29.12.2012г. № 273 «Об образовании в Российской Федерации», Постановления Главного государственного санитарного врача РФ от 29.12.2010 № 189 «Об утверждении СанПиН 2.4.2821-10 «Санитарно – эпидемиологические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деятельность, электронного обучения, дистанционных образовательных технологий, утвержденным приказом Министерства образования и науки Российской Федерации от 23 августа 2017 № 816, Методическими рекомендациями по реализации образовательных программ с применением электронного обучения и дистанционных образовательных технологий на основании решения педагогического совета</w:t>
      </w:r>
      <w:r w:rsidR="00446693">
        <w:t xml:space="preserve"> при директор</w:t>
      </w:r>
      <w:r w:rsidRPr="00691A61">
        <w:t xml:space="preserve"> от 2</w:t>
      </w:r>
      <w:r w:rsidR="00446693">
        <w:t>4</w:t>
      </w:r>
      <w:r w:rsidRPr="00691A61">
        <w:t>.0</w:t>
      </w:r>
      <w:r w:rsidR="00446693">
        <w:t>2</w:t>
      </w:r>
      <w:r w:rsidRPr="00691A61">
        <w:t xml:space="preserve">.2020г. № </w:t>
      </w:r>
      <w:r w:rsidR="00446693">
        <w:t>5</w:t>
      </w:r>
      <w:r w:rsidRPr="00691A61">
        <w:t xml:space="preserve">, в целях доступности образования для всех участников образовательного процесса в период карантина ПРИКАЗЫВАЮ: </w:t>
      </w:r>
    </w:p>
    <w:p w:rsidR="00446693" w:rsidRDefault="00446693" w:rsidP="00691A61">
      <w:pPr>
        <w:shd w:val="clear" w:color="auto" w:fill="FFFFFF"/>
        <w:jc w:val="both"/>
      </w:pPr>
      <w:r>
        <w:t xml:space="preserve">     </w:t>
      </w:r>
      <w:r w:rsidR="00691A61" w:rsidRPr="00691A61">
        <w:t>1. Утвердить Положение об организации дистанционного обучения.</w:t>
      </w:r>
    </w:p>
    <w:p w:rsidR="00446693" w:rsidRDefault="00446693" w:rsidP="00691A61">
      <w:pPr>
        <w:shd w:val="clear" w:color="auto" w:fill="FFFFFF"/>
        <w:jc w:val="both"/>
      </w:pPr>
      <w:r>
        <w:t xml:space="preserve">    </w:t>
      </w:r>
      <w:r w:rsidR="00691A61" w:rsidRPr="00691A61">
        <w:t xml:space="preserve"> 2. </w:t>
      </w:r>
      <w:r>
        <w:t>Омарову З.А.</w:t>
      </w:r>
      <w:r w:rsidR="00691A61" w:rsidRPr="00691A61">
        <w:t xml:space="preserve"> ответственной за сайт, разместить данный приказ на официальном сайте школы в срок до 26 </w:t>
      </w:r>
      <w:r w:rsidR="008610E4">
        <w:t xml:space="preserve">февраля </w:t>
      </w:r>
      <w:r w:rsidR="008610E4" w:rsidRPr="00691A61">
        <w:t>2020</w:t>
      </w:r>
      <w:r w:rsidR="00691A61" w:rsidRPr="00691A61">
        <w:t xml:space="preserve">года. </w:t>
      </w:r>
    </w:p>
    <w:p w:rsidR="00446693" w:rsidRDefault="00691A61" w:rsidP="00691A61">
      <w:pPr>
        <w:shd w:val="clear" w:color="auto" w:fill="FFFFFF"/>
        <w:jc w:val="both"/>
      </w:pPr>
      <w:r w:rsidRPr="00691A61">
        <w:t xml:space="preserve">3. Контроль за исполнением приказа оставляю за собой. </w:t>
      </w:r>
    </w:p>
    <w:p w:rsidR="00446693" w:rsidRDefault="00446693" w:rsidP="00691A61">
      <w:pPr>
        <w:shd w:val="clear" w:color="auto" w:fill="FFFFFF"/>
        <w:jc w:val="both"/>
      </w:pPr>
    </w:p>
    <w:p w:rsidR="00446693" w:rsidRDefault="00446693" w:rsidP="00691A61">
      <w:pPr>
        <w:shd w:val="clear" w:color="auto" w:fill="FFFFFF"/>
        <w:jc w:val="both"/>
      </w:pPr>
    </w:p>
    <w:p w:rsidR="00382E8E" w:rsidRDefault="00446693" w:rsidP="00691A61">
      <w:pPr>
        <w:shd w:val="clear" w:color="auto" w:fill="FFFFFF"/>
        <w:jc w:val="both"/>
      </w:pPr>
      <w:r>
        <w:t xml:space="preserve">                               </w:t>
      </w:r>
    </w:p>
    <w:p w:rsidR="00691A61" w:rsidRPr="00691A61" w:rsidRDefault="00382E8E" w:rsidP="00691A61">
      <w:pPr>
        <w:shd w:val="clear" w:color="auto" w:fill="FFFFFF"/>
        <w:jc w:val="both"/>
      </w:pPr>
      <w:r>
        <w:t xml:space="preserve">                </w:t>
      </w:r>
      <w:r w:rsidR="00446693">
        <w:t xml:space="preserve">   </w:t>
      </w:r>
      <w:r w:rsidR="00691A61" w:rsidRPr="00691A61">
        <w:t xml:space="preserve">Директор </w:t>
      </w:r>
      <w:r w:rsidR="00446693">
        <w:t xml:space="preserve">                                                   М.М.Юсупов</w:t>
      </w:r>
    </w:p>
    <w:p w:rsidR="00691A61" w:rsidRPr="00691A61" w:rsidRDefault="00691A61" w:rsidP="007A381D">
      <w:pPr>
        <w:widowControl w:val="0"/>
        <w:autoSpaceDE w:val="0"/>
        <w:autoSpaceDN w:val="0"/>
        <w:adjustRightInd w:val="0"/>
        <w:jc w:val="both"/>
      </w:pPr>
    </w:p>
    <w:p w:rsidR="00691A61" w:rsidRDefault="00691A61" w:rsidP="007A381D">
      <w:pPr>
        <w:widowControl w:val="0"/>
        <w:autoSpaceDE w:val="0"/>
        <w:autoSpaceDN w:val="0"/>
        <w:adjustRightInd w:val="0"/>
        <w:jc w:val="both"/>
      </w:pPr>
    </w:p>
    <w:p w:rsidR="00691A61" w:rsidRDefault="00691A61" w:rsidP="007A381D">
      <w:pPr>
        <w:widowControl w:val="0"/>
        <w:autoSpaceDE w:val="0"/>
        <w:autoSpaceDN w:val="0"/>
        <w:adjustRightInd w:val="0"/>
        <w:jc w:val="both"/>
      </w:pPr>
    </w:p>
    <w:p w:rsidR="00691A61" w:rsidRPr="007A381D" w:rsidRDefault="00691A61" w:rsidP="007A381D">
      <w:pPr>
        <w:widowControl w:val="0"/>
        <w:autoSpaceDE w:val="0"/>
        <w:autoSpaceDN w:val="0"/>
        <w:adjustRightInd w:val="0"/>
        <w:jc w:val="both"/>
      </w:pPr>
    </w:p>
    <w:p w:rsidR="007A381D" w:rsidRPr="007A381D" w:rsidRDefault="007A381D" w:rsidP="007A381D">
      <w:pPr>
        <w:widowControl w:val="0"/>
        <w:autoSpaceDE w:val="0"/>
        <w:autoSpaceDN w:val="0"/>
        <w:adjustRightInd w:val="0"/>
        <w:jc w:val="both"/>
      </w:pPr>
      <w:r w:rsidRPr="007A381D">
        <w:t>р/р</w:t>
      </w:r>
      <w:r w:rsidRPr="007A381D">
        <w:tab/>
        <w:t>1 – в дело</w:t>
      </w:r>
    </w:p>
    <w:p w:rsidR="007A381D" w:rsidRPr="007A381D" w:rsidRDefault="007A381D" w:rsidP="007A381D">
      <w:pPr>
        <w:widowControl w:val="0"/>
        <w:autoSpaceDE w:val="0"/>
        <w:autoSpaceDN w:val="0"/>
        <w:adjustRightInd w:val="0"/>
        <w:jc w:val="both"/>
      </w:pPr>
      <w:r w:rsidRPr="007A381D">
        <w:tab/>
        <w:t>2 – в учительскую</w:t>
      </w:r>
    </w:p>
    <w:p w:rsidR="007A381D" w:rsidRDefault="007A381D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8610E4" w:rsidRDefault="008610E4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446693" w:rsidRDefault="00446693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tbl>
      <w:tblPr>
        <w:tblW w:w="9193" w:type="dxa"/>
        <w:tblLayout w:type="fixed"/>
        <w:tblLook w:val="04A0" w:firstRow="1" w:lastRow="0" w:firstColumn="1" w:lastColumn="0" w:noHBand="0" w:noVBand="1"/>
      </w:tblPr>
      <w:tblGrid>
        <w:gridCol w:w="5326"/>
        <w:gridCol w:w="1758"/>
        <w:gridCol w:w="2109"/>
      </w:tblGrid>
      <w:tr w:rsidR="00446693" w:rsidRPr="00446693" w:rsidTr="00446693">
        <w:trPr>
          <w:trHeight w:val="197"/>
        </w:trPr>
        <w:tc>
          <w:tcPr>
            <w:tcW w:w="5326" w:type="dxa"/>
            <w:hideMark/>
          </w:tcPr>
          <w:p w:rsidR="00446693" w:rsidRPr="00446693" w:rsidRDefault="00446693" w:rsidP="00446693">
            <w:pPr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СОГЛАСОВАНО</w:t>
            </w:r>
          </w:p>
        </w:tc>
        <w:tc>
          <w:tcPr>
            <w:tcW w:w="3867" w:type="dxa"/>
            <w:gridSpan w:val="2"/>
            <w:hideMark/>
          </w:tcPr>
          <w:p w:rsidR="00446693" w:rsidRPr="00446693" w:rsidRDefault="00446693" w:rsidP="004466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УТВЕРЖДАЮ</w:t>
            </w:r>
          </w:p>
        </w:tc>
      </w:tr>
      <w:tr w:rsidR="00446693" w:rsidRPr="00446693" w:rsidTr="00446693">
        <w:trPr>
          <w:trHeight w:val="197"/>
        </w:trPr>
        <w:tc>
          <w:tcPr>
            <w:tcW w:w="5326" w:type="dxa"/>
            <w:hideMark/>
          </w:tcPr>
          <w:p w:rsidR="00446693" w:rsidRPr="00446693" w:rsidRDefault="00446693" w:rsidP="00446693">
            <w:pPr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Педагогическим советом</w:t>
            </w:r>
            <w:r w:rsidR="008610E4">
              <w:rPr>
                <w:b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867" w:type="dxa"/>
            <w:gridSpan w:val="2"/>
            <w:hideMark/>
          </w:tcPr>
          <w:p w:rsidR="00446693" w:rsidRPr="00446693" w:rsidRDefault="00446693" w:rsidP="00446693">
            <w:pPr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Директор МКОУ «Генухская СОШ»</w:t>
            </w:r>
          </w:p>
        </w:tc>
      </w:tr>
      <w:tr w:rsidR="00446693" w:rsidRPr="00446693" w:rsidTr="00446693">
        <w:trPr>
          <w:trHeight w:val="197"/>
        </w:trPr>
        <w:tc>
          <w:tcPr>
            <w:tcW w:w="5326" w:type="dxa"/>
            <w:vAlign w:val="bottom"/>
            <w:hideMark/>
          </w:tcPr>
          <w:p w:rsidR="00446693" w:rsidRPr="00446693" w:rsidRDefault="00446693" w:rsidP="00446693">
            <w:pPr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МКОУ «Генухская СОШ»</w:t>
            </w:r>
          </w:p>
        </w:tc>
        <w:tc>
          <w:tcPr>
            <w:tcW w:w="1758" w:type="dxa"/>
            <w:vAlign w:val="bottom"/>
            <w:hideMark/>
          </w:tcPr>
          <w:p w:rsidR="00446693" w:rsidRPr="00446693" w:rsidRDefault="00446693" w:rsidP="004466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_____________</w:t>
            </w:r>
          </w:p>
        </w:tc>
        <w:tc>
          <w:tcPr>
            <w:tcW w:w="2108" w:type="dxa"/>
            <w:vAlign w:val="bottom"/>
            <w:hideMark/>
          </w:tcPr>
          <w:p w:rsidR="00446693" w:rsidRPr="00446693" w:rsidRDefault="00446693" w:rsidP="004466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М.М.Юсупов</w:t>
            </w:r>
          </w:p>
        </w:tc>
      </w:tr>
      <w:tr w:rsidR="00446693" w:rsidRPr="00446693" w:rsidTr="00446693">
        <w:trPr>
          <w:trHeight w:val="197"/>
        </w:trPr>
        <w:tc>
          <w:tcPr>
            <w:tcW w:w="5326" w:type="dxa"/>
            <w:hideMark/>
          </w:tcPr>
          <w:p w:rsidR="00446693" w:rsidRPr="00446693" w:rsidRDefault="00446693" w:rsidP="00446693">
            <w:pPr>
              <w:rPr>
                <w:b/>
                <w:sz w:val="20"/>
                <w:szCs w:val="20"/>
                <w:lang w:eastAsia="en-US"/>
              </w:rPr>
            </w:pPr>
            <w:r w:rsidRPr="00446693">
              <w:rPr>
                <w:b/>
                <w:sz w:val="20"/>
                <w:szCs w:val="20"/>
              </w:rPr>
              <w:t>(протокол от 25 февраль 2020 г. № 5)</w:t>
            </w:r>
          </w:p>
        </w:tc>
        <w:tc>
          <w:tcPr>
            <w:tcW w:w="3867" w:type="dxa"/>
            <w:gridSpan w:val="2"/>
            <w:hideMark/>
          </w:tcPr>
          <w:p w:rsidR="00446693" w:rsidRPr="00446693" w:rsidRDefault="00446693" w:rsidP="0044669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 xml:space="preserve">Приказ </w:t>
            </w:r>
            <w:r w:rsidRPr="00446693">
              <w:rPr>
                <w:b/>
                <w:bCs/>
                <w:sz w:val="22"/>
                <w:szCs w:val="22"/>
              </w:rPr>
              <w:t>№ 288-ОД</w:t>
            </w:r>
            <w:r>
              <w:rPr>
                <w:b/>
                <w:bCs/>
                <w:sz w:val="22"/>
                <w:szCs w:val="22"/>
              </w:rPr>
              <w:t xml:space="preserve"> от</w:t>
            </w:r>
            <w:r>
              <w:rPr>
                <w:b/>
                <w:bCs/>
              </w:rPr>
              <w:t xml:space="preserve"> </w:t>
            </w:r>
            <w:r w:rsidRPr="00446693">
              <w:rPr>
                <w:b/>
                <w:sz w:val="20"/>
                <w:szCs w:val="20"/>
              </w:rPr>
              <w:t xml:space="preserve">25 </w:t>
            </w:r>
            <w:r>
              <w:rPr>
                <w:b/>
                <w:sz w:val="20"/>
                <w:szCs w:val="20"/>
              </w:rPr>
              <w:t>.03.</w:t>
            </w:r>
            <w:r w:rsidRPr="00446693">
              <w:rPr>
                <w:b/>
                <w:sz w:val="20"/>
                <w:szCs w:val="20"/>
              </w:rPr>
              <w:t xml:space="preserve"> 2020 г.</w:t>
            </w:r>
          </w:p>
        </w:tc>
      </w:tr>
    </w:tbl>
    <w:p w:rsidR="00446693" w:rsidRPr="00446693" w:rsidRDefault="00446693" w:rsidP="00446693">
      <w:pPr>
        <w:jc w:val="center"/>
        <w:rPr>
          <w:sz w:val="20"/>
          <w:szCs w:val="20"/>
        </w:rPr>
      </w:pPr>
    </w:p>
    <w:p w:rsidR="00446693" w:rsidRDefault="00446693" w:rsidP="00446693">
      <w:pPr>
        <w:jc w:val="center"/>
        <w:rPr>
          <w:b/>
        </w:rPr>
      </w:pPr>
    </w:p>
    <w:p w:rsidR="00446693" w:rsidRPr="00446693" w:rsidRDefault="00446693" w:rsidP="00446693">
      <w:pPr>
        <w:jc w:val="center"/>
        <w:rPr>
          <w:b/>
          <w:sz w:val="28"/>
          <w:szCs w:val="28"/>
        </w:rPr>
      </w:pPr>
      <w:r w:rsidRPr="00446693">
        <w:rPr>
          <w:b/>
          <w:sz w:val="28"/>
          <w:szCs w:val="28"/>
        </w:rPr>
        <w:t>Положение</w:t>
      </w:r>
      <w:r w:rsidRPr="00446693">
        <w:rPr>
          <w:b/>
          <w:sz w:val="28"/>
          <w:szCs w:val="28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446693" w:rsidRPr="00446693" w:rsidRDefault="00446693" w:rsidP="00446693">
      <w:pPr>
        <w:jc w:val="both"/>
        <w:rPr>
          <w:sz w:val="28"/>
          <w:szCs w:val="28"/>
        </w:rPr>
      </w:pPr>
    </w:p>
    <w:p w:rsidR="00446693" w:rsidRPr="00446693" w:rsidRDefault="00446693" w:rsidP="00446693">
      <w:pPr>
        <w:jc w:val="both"/>
        <w:rPr>
          <w:b/>
        </w:rPr>
      </w:pPr>
      <w:r w:rsidRPr="00446693">
        <w:rPr>
          <w:b/>
        </w:rPr>
        <w:t>1. Общие положения</w:t>
      </w:r>
    </w:p>
    <w:p w:rsidR="00446693" w:rsidRPr="00446693" w:rsidRDefault="00446693" w:rsidP="00446693">
      <w:pPr>
        <w:ind w:firstLine="567"/>
        <w:jc w:val="both"/>
      </w:pPr>
      <w:r w:rsidRPr="00446693"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МКОУ «Генухская СОШ им. А.Р.Тагирова» (далее – Положение) разработано:</w:t>
      </w:r>
    </w:p>
    <w:p w:rsidR="00446693" w:rsidRPr="00446693" w:rsidRDefault="00446693" w:rsidP="00446693">
      <w:pPr>
        <w:ind w:firstLine="567"/>
        <w:jc w:val="both"/>
      </w:pPr>
      <w:r w:rsidRPr="00446693"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446693" w:rsidRPr="00446693" w:rsidRDefault="00446693" w:rsidP="00446693">
      <w:pPr>
        <w:ind w:firstLine="567"/>
        <w:jc w:val="both"/>
      </w:pPr>
      <w:r w:rsidRPr="00446693">
        <w:t>− Федеральным законом от 27.07.2006 № 152-ФЗ «О персональных данных»;</w:t>
      </w:r>
    </w:p>
    <w:p w:rsidR="00446693" w:rsidRPr="00446693" w:rsidRDefault="00446693" w:rsidP="00446693">
      <w:pPr>
        <w:ind w:firstLine="567"/>
        <w:jc w:val="both"/>
      </w:pPr>
      <w:r w:rsidRPr="00446693"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46693" w:rsidRPr="00446693" w:rsidRDefault="00446693" w:rsidP="00446693">
      <w:pPr>
        <w:ind w:firstLine="567"/>
        <w:jc w:val="both"/>
      </w:pPr>
      <w:r w:rsidRPr="00446693"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446693" w:rsidRPr="00446693" w:rsidRDefault="00446693" w:rsidP="00446693">
      <w:pPr>
        <w:ind w:firstLine="567"/>
        <w:jc w:val="both"/>
      </w:pPr>
      <w:r w:rsidRPr="00446693"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446693" w:rsidRPr="00446693" w:rsidRDefault="00446693" w:rsidP="00446693">
      <w:pPr>
        <w:ind w:firstLine="567"/>
        <w:jc w:val="both"/>
      </w:pPr>
      <w:r w:rsidRPr="00446693"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446693" w:rsidRPr="00446693" w:rsidRDefault="00446693" w:rsidP="00446693">
      <w:pPr>
        <w:ind w:firstLine="567"/>
        <w:jc w:val="both"/>
      </w:pPr>
      <w:r w:rsidRPr="00446693">
        <w:t>− СанПиН 2.2.2/2.4.1340-03;</w:t>
      </w:r>
    </w:p>
    <w:p w:rsidR="00446693" w:rsidRPr="00446693" w:rsidRDefault="00446693" w:rsidP="00446693">
      <w:pPr>
        <w:ind w:firstLine="567"/>
        <w:jc w:val="both"/>
      </w:pPr>
      <w:r w:rsidRPr="00446693">
        <w:t>− СанПиН 2.4.2.2821-10;</w:t>
      </w:r>
    </w:p>
    <w:p w:rsidR="00446693" w:rsidRPr="00446693" w:rsidRDefault="00446693" w:rsidP="00446693">
      <w:pPr>
        <w:ind w:firstLine="567"/>
        <w:jc w:val="both"/>
      </w:pPr>
      <w:r w:rsidRPr="00446693">
        <w:t>− уставом и локальными нормативными актами муни МКОУ «Генухская СОШ им. А.Р.Тагирова ципального бюджетного общеобразовательного учреждения «СОШ №1 п. Белиджи» (далее – Школа).</w:t>
      </w:r>
    </w:p>
    <w:p w:rsidR="00446693" w:rsidRPr="00446693" w:rsidRDefault="00446693" w:rsidP="00446693">
      <w:pPr>
        <w:ind w:firstLine="567"/>
        <w:jc w:val="both"/>
      </w:pPr>
      <w:r w:rsidRPr="00446693">
        <w:t>1.2. Электронное обучение и дистанционные образовательные технологии применяются в целях:</w:t>
      </w:r>
    </w:p>
    <w:p w:rsidR="00446693" w:rsidRPr="00446693" w:rsidRDefault="00446693" w:rsidP="00446693">
      <w:pPr>
        <w:ind w:firstLine="567"/>
        <w:jc w:val="both"/>
      </w:pPr>
      <w:r w:rsidRPr="00446693"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446693" w:rsidRPr="00446693" w:rsidRDefault="00446693" w:rsidP="00446693">
      <w:pPr>
        <w:ind w:firstLine="567"/>
        <w:jc w:val="both"/>
      </w:pPr>
      <w:r w:rsidRPr="00446693"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446693" w:rsidRPr="00446693" w:rsidRDefault="00446693" w:rsidP="00446693">
      <w:pPr>
        <w:ind w:firstLine="567"/>
        <w:jc w:val="both"/>
      </w:pPr>
      <w:r w:rsidRPr="00446693"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446693" w:rsidRPr="00446693" w:rsidRDefault="00446693" w:rsidP="00446693">
      <w:pPr>
        <w:ind w:firstLine="567"/>
        <w:jc w:val="both"/>
      </w:pPr>
      <w:r w:rsidRPr="00446693">
        <w:t>1.3. В настоящем Положении используются термины:</w:t>
      </w:r>
    </w:p>
    <w:p w:rsidR="00446693" w:rsidRPr="00446693" w:rsidRDefault="00446693" w:rsidP="00446693">
      <w:pPr>
        <w:ind w:firstLine="567"/>
        <w:jc w:val="both"/>
      </w:pPr>
      <w:r w:rsidRPr="00446693"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</w:t>
      </w:r>
      <w:bookmarkEnd w:id="0"/>
      <w:r w:rsidRPr="00446693">
        <w:lastRenderedPageBreak/>
        <w:t>передачу по линиям связи указанной информации, взаимодействие обучающихся и педагогических работников.</w:t>
      </w:r>
    </w:p>
    <w:p w:rsidR="00446693" w:rsidRPr="00446693" w:rsidRDefault="00446693" w:rsidP="00446693">
      <w:pPr>
        <w:ind w:firstLine="567"/>
        <w:jc w:val="both"/>
      </w:pPr>
      <w:r w:rsidRPr="00446693"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446693" w:rsidRPr="00446693" w:rsidRDefault="00446693" w:rsidP="00446693">
      <w:pPr>
        <w:ind w:firstLine="567"/>
        <w:jc w:val="both"/>
      </w:pPr>
      <w:r w:rsidRPr="00446693"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446693" w:rsidRPr="00446693" w:rsidRDefault="00446693" w:rsidP="00446693">
      <w:pPr>
        <w:ind w:firstLine="567"/>
        <w:jc w:val="both"/>
      </w:pPr>
    </w:p>
    <w:p w:rsidR="00446693" w:rsidRPr="00446693" w:rsidRDefault="00446693" w:rsidP="00446693">
      <w:pPr>
        <w:jc w:val="both"/>
        <w:rPr>
          <w:b/>
        </w:rPr>
      </w:pPr>
      <w:r w:rsidRPr="00446693">
        <w:rPr>
          <w:b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446693" w:rsidRPr="00446693" w:rsidRDefault="00446693" w:rsidP="00446693">
      <w:pPr>
        <w:ind w:firstLine="567"/>
        <w:jc w:val="both"/>
      </w:pPr>
      <w:r w:rsidRPr="00446693"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446693" w:rsidRPr="00446693" w:rsidRDefault="00446693" w:rsidP="00446693">
      <w:pPr>
        <w:ind w:firstLine="567"/>
        <w:jc w:val="both"/>
      </w:pPr>
      <w:r w:rsidRPr="00446693"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446693" w:rsidRPr="00446693" w:rsidRDefault="00446693" w:rsidP="00446693">
      <w:pPr>
        <w:ind w:firstLine="567"/>
        <w:jc w:val="both"/>
      </w:pPr>
      <w:r w:rsidRPr="00446693"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446693" w:rsidRPr="00446693" w:rsidRDefault="00446693" w:rsidP="00446693">
      <w:pPr>
        <w:ind w:firstLine="567"/>
        <w:jc w:val="both"/>
      </w:pPr>
      <w:r w:rsidRPr="00446693"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446693" w:rsidRPr="00446693" w:rsidRDefault="00446693" w:rsidP="00446693">
      <w:pPr>
        <w:ind w:firstLine="567"/>
        <w:jc w:val="both"/>
      </w:pPr>
      <w:r w:rsidRPr="00446693"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446693" w:rsidRPr="00446693" w:rsidRDefault="00446693" w:rsidP="00446693">
      <w:pPr>
        <w:ind w:firstLine="567"/>
        <w:jc w:val="both"/>
      </w:pPr>
      <w:r w:rsidRPr="00446693"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446693" w:rsidRPr="00446693" w:rsidRDefault="00446693" w:rsidP="00446693">
      <w:pPr>
        <w:ind w:firstLine="567"/>
        <w:jc w:val="both"/>
      </w:pPr>
      <w:r w:rsidRPr="00446693"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446693" w:rsidRPr="00446693" w:rsidRDefault="00446693" w:rsidP="00446693">
      <w:pPr>
        <w:ind w:firstLine="567"/>
        <w:jc w:val="both"/>
      </w:pPr>
      <w:r w:rsidRPr="00446693"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446693" w:rsidRPr="00446693" w:rsidRDefault="00446693" w:rsidP="00446693">
      <w:pPr>
        <w:ind w:firstLine="567"/>
        <w:jc w:val="both"/>
      </w:pPr>
      <w:r w:rsidRPr="00446693"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446693" w:rsidRPr="00446693" w:rsidRDefault="00446693" w:rsidP="00446693">
      <w:pPr>
        <w:ind w:firstLine="567"/>
        <w:jc w:val="both"/>
      </w:pPr>
      <w:r w:rsidRPr="00446693"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446693" w:rsidRPr="00446693" w:rsidRDefault="00446693" w:rsidP="00446693">
      <w:pPr>
        <w:tabs>
          <w:tab w:val="left" w:pos="5529"/>
        </w:tabs>
        <w:ind w:firstLine="567"/>
        <w:jc w:val="both"/>
      </w:pPr>
      <w:r w:rsidRPr="00446693"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446693" w:rsidRPr="00446693" w:rsidRDefault="00446693" w:rsidP="00446693">
      <w:pPr>
        <w:ind w:firstLine="567"/>
        <w:jc w:val="both"/>
      </w:pPr>
      <w:r w:rsidRPr="00446693">
        <w:lastRenderedPageBreak/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446693" w:rsidRPr="00446693" w:rsidRDefault="00446693" w:rsidP="00446693">
      <w:pPr>
        <w:ind w:firstLine="567"/>
        <w:jc w:val="both"/>
      </w:pPr>
      <w:r w:rsidRPr="00446693"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446693" w:rsidRPr="00446693" w:rsidRDefault="00446693" w:rsidP="00446693">
      <w:pPr>
        <w:jc w:val="both"/>
        <w:rPr>
          <w:b/>
        </w:rPr>
      </w:pPr>
      <w:r w:rsidRPr="00446693">
        <w:rPr>
          <w:rFonts w:eastAsia="Calibri"/>
          <w:b/>
        </w:rPr>
        <w:t>3. </w:t>
      </w:r>
      <w:r w:rsidRPr="00446693">
        <w:rPr>
          <w:b/>
        </w:rPr>
        <w:t>Учебно-методическое обеспечение</w:t>
      </w:r>
    </w:p>
    <w:p w:rsidR="00446693" w:rsidRPr="00446693" w:rsidRDefault="00446693" w:rsidP="00446693">
      <w:pPr>
        <w:ind w:firstLine="567"/>
        <w:jc w:val="both"/>
      </w:pPr>
      <w:r w:rsidRPr="00446693"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446693" w:rsidRPr="00446693" w:rsidRDefault="00446693" w:rsidP="00446693">
      <w:pPr>
        <w:ind w:firstLine="567"/>
        <w:jc w:val="both"/>
      </w:pPr>
      <w:r w:rsidRPr="00446693"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446693" w:rsidRPr="00446693" w:rsidRDefault="00446693" w:rsidP="00446693">
      <w:pPr>
        <w:ind w:firstLine="567"/>
        <w:jc w:val="both"/>
      </w:pPr>
      <w:r w:rsidRPr="00446693"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446693" w:rsidRPr="00446693" w:rsidRDefault="00446693" w:rsidP="00446693">
      <w:pPr>
        <w:ind w:left="567"/>
        <w:jc w:val="both"/>
      </w:pPr>
      <w:r w:rsidRPr="00446693">
        <w:t>− рабочая программа;</w:t>
      </w:r>
    </w:p>
    <w:p w:rsidR="00446693" w:rsidRPr="00446693" w:rsidRDefault="00446693" w:rsidP="00446693">
      <w:pPr>
        <w:ind w:left="567"/>
        <w:jc w:val="both"/>
      </w:pPr>
      <w:r w:rsidRPr="00446693">
        <w:t>− сценарий обучения с указанием видов работ, сроков выполнения и информационных ресурсов поддержки обучения;</w:t>
      </w:r>
    </w:p>
    <w:p w:rsidR="00446693" w:rsidRPr="00446693" w:rsidRDefault="00446693" w:rsidP="00446693">
      <w:pPr>
        <w:ind w:left="567"/>
        <w:jc w:val="both"/>
      </w:pPr>
      <w:r w:rsidRPr="00446693"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446693" w:rsidRPr="00446693" w:rsidRDefault="00446693" w:rsidP="00446693">
      <w:pPr>
        <w:ind w:firstLine="567"/>
        <w:jc w:val="both"/>
      </w:pPr>
      <w:r w:rsidRPr="00446693"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446693" w:rsidRPr="00446693" w:rsidRDefault="00446693" w:rsidP="00446693">
      <w:pPr>
        <w:ind w:left="567"/>
        <w:jc w:val="both"/>
      </w:pPr>
      <w:r w:rsidRPr="00446693"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446693" w:rsidRPr="00446693" w:rsidRDefault="00446693" w:rsidP="00446693">
      <w:pPr>
        <w:ind w:left="567"/>
        <w:jc w:val="both"/>
      </w:pPr>
      <w:r w:rsidRPr="00446693">
        <w:t>б) аудио – аудиозапись теоретической части, практического занятия или иного вида учебного материала;</w:t>
      </w:r>
    </w:p>
    <w:p w:rsidR="00446693" w:rsidRPr="00446693" w:rsidRDefault="00446693" w:rsidP="00446693">
      <w:pPr>
        <w:ind w:left="567"/>
        <w:jc w:val="both"/>
      </w:pPr>
      <w:r w:rsidRPr="00446693">
        <w:t>в) видео – видеозапись теоретической части, демонстрационный анимационный ролик;</w:t>
      </w:r>
    </w:p>
    <w:p w:rsidR="00446693" w:rsidRPr="00446693" w:rsidRDefault="00446693" w:rsidP="00446693">
      <w:pPr>
        <w:ind w:left="567"/>
        <w:jc w:val="both"/>
      </w:pPr>
      <w:r w:rsidRPr="00446693">
        <w:t>г) программный продукт, в том числе мобильные приложения.</w:t>
      </w:r>
    </w:p>
    <w:p w:rsidR="00446693" w:rsidRPr="00446693" w:rsidRDefault="00446693" w:rsidP="00446693">
      <w:pPr>
        <w:ind w:left="720"/>
        <w:jc w:val="both"/>
        <w:rPr>
          <w:b/>
        </w:rPr>
      </w:pPr>
      <w:r w:rsidRPr="00446693">
        <w:rPr>
          <w:b/>
        </w:rPr>
        <w:t>4. Техническое и программное обеспечение</w:t>
      </w:r>
    </w:p>
    <w:p w:rsidR="00446693" w:rsidRPr="00446693" w:rsidRDefault="00446693" w:rsidP="00446693">
      <w:pPr>
        <w:ind w:firstLine="567"/>
        <w:jc w:val="both"/>
      </w:pPr>
      <w:r w:rsidRPr="00446693">
        <w:t>4.1. Техническое обеспечение применения электронного обучения, дистанционных образовательных технологий включает:</w:t>
      </w:r>
    </w:p>
    <w:p w:rsidR="00446693" w:rsidRPr="00446693" w:rsidRDefault="00446693" w:rsidP="00446693">
      <w:pPr>
        <w:ind w:firstLine="567"/>
        <w:jc w:val="both"/>
      </w:pPr>
      <w:r w:rsidRPr="00446693">
        <w:t>– серверы для обеспечения хранения и функционирования программного и информационного обеспечения;</w:t>
      </w:r>
    </w:p>
    <w:p w:rsidR="00446693" w:rsidRPr="00446693" w:rsidRDefault="00446693" w:rsidP="00446693">
      <w:pPr>
        <w:ind w:firstLine="567"/>
        <w:jc w:val="both"/>
      </w:pPr>
      <w:r w:rsidRPr="00446693"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446693" w:rsidRPr="00446693" w:rsidRDefault="00446693" w:rsidP="00446693">
      <w:pPr>
        <w:ind w:firstLine="567"/>
        <w:jc w:val="both"/>
      </w:pPr>
      <w:r w:rsidRPr="00446693">
        <w:t>– коммуникационное оборудование, обеспечивающее доступ к ЭИОР через локальные сети и сеть интернет.</w:t>
      </w:r>
    </w:p>
    <w:p w:rsidR="00446693" w:rsidRPr="00446693" w:rsidRDefault="00446693" w:rsidP="00446693">
      <w:pPr>
        <w:ind w:firstLine="567"/>
        <w:jc w:val="both"/>
      </w:pPr>
      <w:r w:rsidRPr="00446693">
        <w:lastRenderedPageBreak/>
        <w:t>4.2. Программное обеспечение применения электронного обучения, дистанционных образовательных технологий включает:</w:t>
      </w:r>
    </w:p>
    <w:p w:rsidR="00446693" w:rsidRPr="00446693" w:rsidRDefault="00446693" w:rsidP="00446693">
      <w:pPr>
        <w:ind w:firstLine="567"/>
        <w:jc w:val="both"/>
      </w:pPr>
      <w:r w:rsidRPr="00446693"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Moodle, openEdx);</w:t>
      </w:r>
    </w:p>
    <w:p w:rsidR="00446693" w:rsidRPr="00446693" w:rsidRDefault="00446693" w:rsidP="00446693">
      <w:pPr>
        <w:ind w:firstLine="567"/>
        <w:jc w:val="both"/>
      </w:pPr>
      <w:r w:rsidRPr="00446693">
        <w:t>– электронные системы персонификации обучающихся;</w:t>
      </w:r>
    </w:p>
    <w:p w:rsidR="00446693" w:rsidRPr="00446693" w:rsidRDefault="00446693" w:rsidP="00446693">
      <w:pPr>
        <w:ind w:firstLine="567"/>
        <w:jc w:val="both"/>
      </w:pPr>
      <w:r w:rsidRPr="00446693">
        <w:t>– программное обеспечение, предоставляющее возможность организации видеосвязи;</w:t>
      </w:r>
    </w:p>
    <w:p w:rsidR="00446693" w:rsidRPr="00446693" w:rsidRDefault="00446693" w:rsidP="00446693">
      <w:pPr>
        <w:ind w:firstLine="567"/>
        <w:jc w:val="both"/>
      </w:pPr>
      <w:r w:rsidRPr="00446693">
        <w:t>– серверное программное обеспечение, поддерживающее функционирование</w:t>
      </w:r>
    </w:p>
    <w:p w:rsidR="00446693" w:rsidRPr="00446693" w:rsidRDefault="00446693" w:rsidP="00446693">
      <w:pPr>
        <w:ind w:firstLine="567"/>
        <w:jc w:val="both"/>
      </w:pPr>
      <w:r w:rsidRPr="00446693">
        <w:t>сервера и связь с электронной информационно-образовательной средой через сеть интернет;</w:t>
      </w:r>
    </w:p>
    <w:p w:rsidR="00446693" w:rsidRPr="00446693" w:rsidRDefault="00446693" w:rsidP="00446693">
      <w:pPr>
        <w:ind w:firstLine="567"/>
        <w:jc w:val="both"/>
      </w:pPr>
      <w:r w:rsidRPr="00446693">
        <w:t>– дополнительное программное обеспечение для разработки электронных образовательных ресурсов.</w:t>
      </w:r>
    </w:p>
    <w:p w:rsidR="00446693" w:rsidRPr="00446693" w:rsidRDefault="00446693" w:rsidP="00446693">
      <w:pPr>
        <w:ind w:left="525"/>
        <w:jc w:val="both"/>
        <w:rPr>
          <w:b/>
        </w:rPr>
      </w:pPr>
      <w:r w:rsidRPr="00446693">
        <w:rPr>
          <w:b/>
        </w:rPr>
        <w:t>5. Порядок организации электронного обучения и применения дистанционных образовательных технологий</w:t>
      </w:r>
    </w:p>
    <w:p w:rsidR="00446693" w:rsidRPr="00446693" w:rsidRDefault="00446693" w:rsidP="00446693">
      <w:pPr>
        <w:ind w:firstLine="567"/>
        <w:jc w:val="both"/>
      </w:pPr>
      <w:r w:rsidRPr="00446693"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446693" w:rsidRPr="00446693" w:rsidRDefault="00446693" w:rsidP="00446693">
      <w:pPr>
        <w:ind w:firstLine="567"/>
        <w:jc w:val="both"/>
      </w:pPr>
      <w:r w:rsidRPr="00446693"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446693" w:rsidRPr="00446693" w:rsidRDefault="00446693" w:rsidP="00446693">
      <w:pPr>
        <w:ind w:firstLine="567"/>
        <w:jc w:val="both"/>
      </w:pPr>
      <w:r w:rsidRPr="00446693">
        <w:t>– уроки;</w:t>
      </w:r>
    </w:p>
    <w:p w:rsidR="00446693" w:rsidRPr="00446693" w:rsidRDefault="00446693" w:rsidP="00446693">
      <w:pPr>
        <w:ind w:firstLine="567"/>
        <w:jc w:val="both"/>
      </w:pPr>
      <w:r w:rsidRPr="00446693">
        <w:t>– лекции;</w:t>
      </w:r>
    </w:p>
    <w:p w:rsidR="00446693" w:rsidRPr="00446693" w:rsidRDefault="00446693" w:rsidP="00446693">
      <w:pPr>
        <w:ind w:firstLine="567"/>
        <w:jc w:val="both"/>
      </w:pPr>
      <w:r w:rsidRPr="00446693">
        <w:t>– семинары;</w:t>
      </w:r>
    </w:p>
    <w:p w:rsidR="00446693" w:rsidRPr="00446693" w:rsidRDefault="00446693" w:rsidP="00446693">
      <w:pPr>
        <w:ind w:firstLine="567"/>
        <w:jc w:val="both"/>
      </w:pPr>
      <w:r w:rsidRPr="00446693">
        <w:t>– практические занятия;</w:t>
      </w:r>
    </w:p>
    <w:p w:rsidR="00446693" w:rsidRPr="00446693" w:rsidRDefault="00446693" w:rsidP="00446693">
      <w:pPr>
        <w:ind w:firstLine="567"/>
        <w:jc w:val="both"/>
      </w:pPr>
      <w:r w:rsidRPr="00446693">
        <w:t>– лабораторные работы;</w:t>
      </w:r>
    </w:p>
    <w:p w:rsidR="00446693" w:rsidRPr="00446693" w:rsidRDefault="00446693" w:rsidP="00446693">
      <w:pPr>
        <w:ind w:firstLine="567"/>
        <w:jc w:val="both"/>
      </w:pPr>
      <w:r w:rsidRPr="00446693">
        <w:t>– контрольные работы;</w:t>
      </w:r>
    </w:p>
    <w:p w:rsidR="00446693" w:rsidRPr="00446693" w:rsidRDefault="00446693" w:rsidP="00446693">
      <w:pPr>
        <w:ind w:firstLine="567"/>
        <w:jc w:val="both"/>
      </w:pPr>
      <w:r w:rsidRPr="00446693">
        <w:t>– самостоятельная работа;</w:t>
      </w:r>
    </w:p>
    <w:p w:rsidR="00446693" w:rsidRPr="00446693" w:rsidRDefault="00446693" w:rsidP="00446693">
      <w:pPr>
        <w:ind w:firstLine="567"/>
        <w:jc w:val="both"/>
      </w:pPr>
      <w:r w:rsidRPr="00446693">
        <w:t>– консультации с преподавателями.</w:t>
      </w:r>
    </w:p>
    <w:p w:rsidR="00446693" w:rsidRPr="00446693" w:rsidRDefault="00446693" w:rsidP="00446693">
      <w:pPr>
        <w:ind w:firstLine="567"/>
        <w:jc w:val="both"/>
      </w:pPr>
      <w:r w:rsidRPr="00446693"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446693" w:rsidRPr="00446693" w:rsidRDefault="00446693" w:rsidP="00446693">
      <w:pPr>
        <w:ind w:firstLine="567"/>
        <w:jc w:val="both"/>
      </w:pPr>
      <w:r w:rsidRPr="00446693"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446693" w:rsidRPr="00446693" w:rsidRDefault="00446693" w:rsidP="00446693">
      <w:pPr>
        <w:ind w:firstLine="567"/>
        <w:jc w:val="both"/>
      </w:pPr>
      <w:r w:rsidRPr="00446693"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в I–IV классах – 15 мин;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в V–VII классах – 20 мин;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в VIII–IX классах – 25 мин;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в X–XI классах на первом часу учебных занятий – 30 мин, на втором – 20 мин.</w:t>
      </w:r>
    </w:p>
    <w:p w:rsidR="00446693" w:rsidRPr="00446693" w:rsidRDefault="00446693" w:rsidP="00446693">
      <w:pPr>
        <w:ind w:firstLine="567"/>
        <w:jc w:val="both"/>
      </w:pPr>
      <w:r w:rsidRPr="00446693"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446693" w:rsidRPr="00446693" w:rsidRDefault="00446693" w:rsidP="00446693">
      <w:pPr>
        <w:ind w:firstLine="567"/>
        <w:jc w:val="both"/>
      </w:pPr>
      <w:r w:rsidRPr="00446693">
        <w:t xml:space="preserve">5.6. При работе на ПЭВМ для профилактики развития утомления необходимо осуществлять комплекс профилактических мероприятий </w:t>
      </w:r>
      <w:r w:rsidR="008610E4" w:rsidRPr="00446693">
        <w:t>в соответствии с СанПиНом</w:t>
      </w:r>
      <w:r w:rsidRPr="00446693">
        <w:t xml:space="preserve"> 2.2.2/2.4.1340-03.</w:t>
      </w:r>
    </w:p>
    <w:p w:rsidR="00446693" w:rsidRPr="00446693" w:rsidRDefault="00446693" w:rsidP="00446693">
      <w:pPr>
        <w:ind w:firstLine="567"/>
        <w:jc w:val="both"/>
      </w:pPr>
      <w:r w:rsidRPr="00446693">
        <w:t>Во время перемен следует проводить сквозное проветривание с обязательным выходом обучающихся из класса (кабинета).</w:t>
      </w:r>
    </w:p>
    <w:p w:rsidR="00446693" w:rsidRPr="00446693" w:rsidRDefault="00446693" w:rsidP="00446693">
      <w:pPr>
        <w:ind w:firstLine="567"/>
        <w:jc w:val="both"/>
      </w:pPr>
      <w:r w:rsidRPr="00446693">
        <w:lastRenderedPageBreak/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446693" w:rsidRPr="00446693" w:rsidRDefault="00446693" w:rsidP="00446693">
      <w:pPr>
        <w:ind w:firstLine="567"/>
        <w:jc w:val="both"/>
      </w:pPr>
      <w:r w:rsidRPr="00446693"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446693" w:rsidRPr="00446693" w:rsidRDefault="00446693" w:rsidP="00446693">
      <w:pPr>
        <w:ind w:firstLine="567"/>
        <w:jc w:val="both"/>
      </w:pPr>
      <w:r w:rsidRPr="00446693"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II–V классов – не более 60 мин;</w:t>
      </w:r>
    </w:p>
    <w:p w:rsidR="00446693" w:rsidRPr="00446693" w:rsidRDefault="00446693" w:rsidP="00446693">
      <w:pPr>
        <w:ind w:firstLine="567"/>
        <w:jc w:val="both"/>
      </w:pPr>
      <w:r w:rsidRPr="00446693">
        <w:t>− для обучающихся VI классов и старше – не более 90 мин.</w:t>
      </w:r>
    </w:p>
    <w:p w:rsidR="00446693" w:rsidRPr="00446693" w:rsidRDefault="00446693" w:rsidP="00446693">
      <w:pPr>
        <w:jc w:val="both"/>
      </w:pPr>
      <w:r w:rsidRPr="00446693"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446693" w:rsidRPr="00446693" w:rsidRDefault="00446693" w:rsidP="00446693">
      <w:pPr>
        <w:jc w:val="both"/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AE6CE8" w:rsidRDefault="00AE6CE8" w:rsidP="00AE6CE8">
      <w:pPr>
        <w:tabs>
          <w:tab w:val="left" w:pos="4616"/>
          <w:tab w:val="left" w:pos="8895"/>
        </w:tabs>
        <w:rPr>
          <w:rFonts w:eastAsia="Calibri"/>
          <w:b/>
          <w:sz w:val="22"/>
          <w:szCs w:val="22"/>
          <w:lang w:eastAsia="en-US"/>
        </w:rPr>
      </w:pPr>
    </w:p>
    <w:p w:rsidR="000A4FD7" w:rsidRPr="00EA7BD3" w:rsidRDefault="000A4FD7" w:rsidP="00AD4F04">
      <w:pPr>
        <w:tabs>
          <w:tab w:val="left" w:pos="4616"/>
        </w:tabs>
        <w:spacing w:line="276" w:lineRule="auto"/>
        <w:jc w:val="right"/>
        <w:rPr>
          <w:b/>
          <w:bCs/>
        </w:rPr>
      </w:pPr>
    </w:p>
    <w:p w:rsidR="000A4FD7" w:rsidRPr="00EA7BD3" w:rsidRDefault="000A4FD7" w:rsidP="00AD4F04">
      <w:pPr>
        <w:tabs>
          <w:tab w:val="left" w:pos="4616"/>
        </w:tabs>
        <w:spacing w:line="276" w:lineRule="auto"/>
        <w:jc w:val="right"/>
        <w:rPr>
          <w:b/>
          <w:bCs/>
        </w:rPr>
      </w:pPr>
    </w:p>
    <w:sectPr w:rsidR="000A4FD7" w:rsidRPr="00EA7BD3" w:rsidSect="00AE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39" w:rsidRDefault="00636A39" w:rsidP="00446693">
      <w:r>
        <w:separator/>
      </w:r>
    </w:p>
  </w:endnote>
  <w:endnote w:type="continuationSeparator" w:id="0">
    <w:p w:rsidR="00636A39" w:rsidRDefault="00636A39" w:rsidP="004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39" w:rsidRDefault="00636A39" w:rsidP="00446693">
      <w:r>
        <w:separator/>
      </w:r>
    </w:p>
  </w:footnote>
  <w:footnote w:type="continuationSeparator" w:id="0">
    <w:p w:rsidR="00636A39" w:rsidRDefault="00636A39" w:rsidP="004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27"/>
    <w:rsid w:val="000A4FD7"/>
    <w:rsid w:val="000C0B39"/>
    <w:rsid w:val="00286035"/>
    <w:rsid w:val="00363E8E"/>
    <w:rsid w:val="00382E8E"/>
    <w:rsid w:val="003A64D2"/>
    <w:rsid w:val="00446693"/>
    <w:rsid w:val="00453EF8"/>
    <w:rsid w:val="00540C27"/>
    <w:rsid w:val="00636A39"/>
    <w:rsid w:val="00691A61"/>
    <w:rsid w:val="006E195B"/>
    <w:rsid w:val="00701AC0"/>
    <w:rsid w:val="007058E1"/>
    <w:rsid w:val="007A381D"/>
    <w:rsid w:val="008610E4"/>
    <w:rsid w:val="00880761"/>
    <w:rsid w:val="008A710A"/>
    <w:rsid w:val="008C2E14"/>
    <w:rsid w:val="008D0E24"/>
    <w:rsid w:val="00966A28"/>
    <w:rsid w:val="00A263FC"/>
    <w:rsid w:val="00A30980"/>
    <w:rsid w:val="00AC2D40"/>
    <w:rsid w:val="00AD4F04"/>
    <w:rsid w:val="00AE6CE8"/>
    <w:rsid w:val="00B518A4"/>
    <w:rsid w:val="00C446F1"/>
    <w:rsid w:val="00E97D90"/>
    <w:rsid w:val="00EA7BD3"/>
    <w:rsid w:val="00EC3A23"/>
    <w:rsid w:val="00F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03095-F133-4349-BEA4-28B2357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8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466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66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6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ux41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Admin</cp:lastModifiedBy>
  <cp:revision>6</cp:revision>
  <cp:lastPrinted>2020-04-09T14:03:00Z</cp:lastPrinted>
  <dcterms:created xsi:type="dcterms:W3CDTF">2020-03-10T08:14:00Z</dcterms:created>
  <dcterms:modified xsi:type="dcterms:W3CDTF">2020-04-09T14:04:00Z</dcterms:modified>
</cp:coreProperties>
</file>